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9" w:rsidRDefault="000F33BD" w:rsidP="003E5C41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 xml:space="preserve">Учебно-методическое и информационное </w:t>
      </w:r>
      <w:r w:rsidRPr="00192F09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</w:t>
      </w:r>
    </w:p>
    <w:p w:rsidR="00192F09" w:rsidRPr="00192F09" w:rsidRDefault="00192F09" w:rsidP="003E5C41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92F09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 (проектной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33BD" w:rsidRPr="00C1349E" w:rsidRDefault="000F33BD" w:rsidP="003E5C41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>1.  Литература</w:t>
      </w:r>
    </w:p>
    <w:p w:rsidR="003E5C41" w:rsidRPr="00836A2B" w:rsidRDefault="003E5C41" w:rsidP="003E5C41">
      <w:pPr>
        <w:spacing w:line="360" w:lineRule="auto"/>
        <w:ind w:firstLine="567"/>
        <w:jc w:val="both"/>
        <w:rPr>
          <w:sz w:val="24"/>
        </w:rPr>
      </w:pPr>
      <w:r w:rsidRPr="00836A2B">
        <w:rPr>
          <w:sz w:val="24"/>
          <w:lang w:bidi="ru-RU"/>
        </w:rPr>
        <w:t>1.Неклепаев, Б. Н. Электрическая часть электростанций и подстанций</w:t>
      </w:r>
      <w:proofErr w:type="gramStart"/>
      <w:r w:rsidRPr="00836A2B">
        <w:rPr>
          <w:sz w:val="24"/>
          <w:lang w:bidi="ru-RU"/>
        </w:rPr>
        <w:t xml:space="preserve"> :</w:t>
      </w:r>
      <w:proofErr w:type="gramEnd"/>
      <w:r w:rsidRPr="00836A2B">
        <w:rPr>
          <w:sz w:val="24"/>
          <w:lang w:bidi="ru-RU"/>
        </w:rPr>
        <w:t xml:space="preserve"> справ, материалы для курсового и дипломного проектирования / Б. Н. </w:t>
      </w:r>
      <w:proofErr w:type="spellStart"/>
      <w:r w:rsidRPr="00836A2B">
        <w:rPr>
          <w:sz w:val="24"/>
          <w:lang w:bidi="ru-RU"/>
        </w:rPr>
        <w:t>Неклепаев</w:t>
      </w:r>
      <w:proofErr w:type="spellEnd"/>
      <w:r w:rsidRPr="00836A2B">
        <w:rPr>
          <w:sz w:val="24"/>
          <w:lang w:bidi="ru-RU"/>
        </w:rPr>
        <w:t>, И. П. Крючков. - СПб</w:t>
      </w:r>
      <w:proofErr w:type="gramStart"/>
      <w:r w:rsidRPr="00836A2B">
        <w:rPr>
          <w:sz w:val="24"/>
          <w:lang w:bidi="ru-RU"/>
        </w:rPr>
        <w:t xml:space="preserve">. : </w:t>
      </w:r>
      <w:proofErr w:type="gramEnd"/>
      <w:r w:rsidRPr="00836A2B">
        <w:rPr>
          <w:sz w:val="24"/>
          <w:lang w:bidi="ru-RU"/>
        </w:rPr>
        <w:t>БХВ - Петербург, 2014. - 607 с.</w:t>
      </w:r>
    </w:p>
    <w:p w:rsidR="003E5C41" w:rsidRPr="00836A2B" w:rsidRDefault="003E5C41" w:rsidP="003E5C41">
      <w:pPr>
        <w:tabs>
          <w:tab w:val="left" w:pos="0"/>
          <w:tab w:val="left" w:pos="5486"/>
        </w:tabs>
        <w:spacing w:line="360" w:lineRule="auto"/>
        <w:ind w:firstLine="567"/>
        <w:rPr>
          <w:sz w:val="24"/>
        </w:rPr>
      </w:pPr>
      <w:r w:rsidRPr="00836A2B">
        <w:rPr>
          <w:sz w:val="24"/>
        </w:rPr>
        <w:t xml:space="preserve">2. Основы проектирования систем электроснабжения городов [Текст] /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[и др.]</w:t>
      </w:r>
      <w:proofErr w:type="gramStart"/>
      <w:r w:rsidRPr="00836A2B">
        <w:rPr>
          <w:sz w:val="24"/>
        </w:rPr>
        <w:t xml:space="preserve"> ;</w:t>
      </w:r>
      <w:proofErr w:type="gramEnd"/>
      <w:r w:rsidRPr="00836A2B">
        <w:rPr>
          <w:sz w:val="24"/>
        </w:rPr>
        <w:t xml:space="preserve"> ред.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–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Изд-во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, 2014. – 163 с.</w:t>
      </w:r>
    </w:p>
    <w:p w:rsidR="003E5C41" w:rsidRPr="00836A2B" w:rsidRDefault="003E5C41" w:rsidP="003E5C41">
      <w:pPr>
        <w:spacing w:line="360" w:lineRule="auto"/>
        <w:ind w:firstLine="567"/>
        <w:jc w:val="both"/>
        <w:rPr>
          <w:sz w:val="24"/>
        </w:rPr>
      </w:pPr>
      <w:r w:rsidRPr="00836A2B">
        <w:rPr>
          <w:sz w:val="24"/>
        </w:rPr>
        <w:t>3. Никитин, К. И. Релейная зашита и автоматизация электроэнергетических систем [Мультимедиа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Электронный ресурс]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мультимедийная слайд-лекция / К. И. Никитин 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– Электрон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д</w:t>
      </w:r>
      <w:proofErr w:type="gramEnd"/>
      <w:r w:rsidRPr="00836A2B">
        <w:rPr>
          <w:sz w:val="24"/>
        </w:rPr>
        <w:t>ан. –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 xml:space="preserve">, 2016. - 1 </w:t>
      </w:r>
      <w:r w:rsidRPr="00836A2B">
        <w:rPr>
          <w:sz w:val="24"/>
          <w:lang w:val="en-US"/>
        </w:rPr>
        <w:t>o</w:t>
      </w:r>
      <w:bookmarkStart w:id="0" w:name="_GoBack"/>
      <w:bookmarkEnd w:id="0"/>
      <w:r w:rsidRPr="00836A2B">
        <w:rPr>
          <w:sz w:val="24"/>
          <w:lang w:val="en-US"/>
        </w:rPr>
        <w:t>n</w:t>
      </w:r>
      <w:r w:rsidRPr="00836A2B">
        <w:rPr>
          <w:sz w:val="24"/>
        </w:rPr>
        <w:t>-</w:t>
      </w:r>
      <w:r w:rsidRPr="00836A2B">
        <w:rPr>
          <w:sz w:val="24"/>
          <w:lang w:val="en-US"/>
        </w:rPr>
        <w:t>line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</w:t>
      </w:r>
      <w:proofErr w:type="spellStart"/>
      <w:r w:rsidRPr="00836A2B">
        <w:rPr>
          <w:sz w:val="24"/>
        </w:rPr>
        <w:t>цв</w:t>
      </w:r>
      <w:proofErr w:type="spellEnd"/>
      <w:r w:rsidRPr="00836A2B">
        <w:rPr>
          <w:sz w:val="24"/>
        </w:rPr>
        <w:t xml:space="preserve">., </w:t>
      </w:r>
      <w:proofErr w:type="spellStart"/>
      <w:r w:rsidRPr="00836A2B">
        <w:rPr>
          <w:sz w:val="24"/>
        </w:rPr>
        <w:t>зв</w:t>
      </w:r>
      <w:proofErr w:type="spellEnd"/>
      <w:r w:rsidRPr="00836A2B">
        <w:rPr>
          <w:sz w:val="24"/>
        </w:rPr>
        <w:t>. – ЭР196.</w:t>
      </w:r>
    </w:p>
    <w:p w:rsidR="003E5C41" w:rsidRPr="00180212" w:rsidRDefault="003E5C41" w:rsidP="003E5C41">
      <w:pPr>
        <w:spacing w:line="360" w:lineRule="auto"/>
        <w:ind w:right="143" w:firstLine="567"/>
        <w:jc w:val="both"/>
        <w:rPr>
          <w:sz w:val="24"/>
        </w:rPr>
      </w:pPr>
      <w:r w:rsidRPr="00836A2B">
        <w:rPr>
          <w:bCs/>
          <w:iCs/>
          <w:sz w:val="24"/>
        </w:rPr>
        <w:t>4.</w:t>
      </w:r>
      <w:r w:rsidRPr="00836A2B">
        <w:rPr>
          <w:b/>
          <w:bCs/>
          <w:i/>
          <w:iCs/>
          <w:sz w:val="24"/>
        </w:rPr>
        <w:t xml:space="preserve"> </w:t>
      </w:r>
      <w:r w:rsidRPr="00836A2B">
        <w:rPr>
          <w:sz w:val="24"/>
        </w:rPr>
        <w:t>Щукин, О.С. Автоматическое регулирование в электроэнергетике. Основы теории автоматического регулирования [Электронный ресурс]: учеб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э</w:t>
      </w:r>
      <w:proofErr w:type="gramEnd"/>
      <w:r w:rsidRPr="00836A2B">
        <w:rPr>
          <w:sz w:val="24"/>
        </w:rPr>
        <w:t xml:space="preserve">лектрон. изд. локального распространения: учеб. пособие / О.С. Щукин;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– Электрон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т</w:t>
      </w:r>
      <w:proofErr w:type="gramEnd"/>
      <w:r w:rsidRPr="00836A2B">
        <w:rPr>
          <w:sz w:val="24"/>
        </w:rPr>
        <w:t>екстовые дан. (5,08 Мб). –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Изд-во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 xml:space="preserve">, 2013. </w:t>
      </w:r>
      <w:r>
        <w:rPr>
          <w:sz w:val="24"/>
        </w:rPr>
        <w:t xml:space="preserve">– 1 </w:t>
      </w:r>
      <w:r>
        <w:rPr>
          <w:sz w:val="24"/>
          <w:lang w:val="en-US"/>
        </w:rPr>
        <w:t>CD</w:t>
      </w:r>
      <w:r w:rsidRPr="00180212">
        <w:rPr>
          <w:sz w:val="24"/>
        </w:rPr>
        <w:t>-</w:t>
      </w:r>
      <w:r>
        <w:rPr>
          <w:sz w:val="24"/>
          <w:lang w:val="en-US"/>
        </w:rPr>
        <w:t>ROM</w:t>
      </w:r>
      <w:r w:rsidRPr="00180212">
        <w:rPr>
          <w:sz w:val="24"/>
        </w:rPr>
        <w:t>.</w:t>
      </w:r>
    </w:p>
    <w:p w:rsidR="003E5C41" w:rsidRPr="00836A2B" w:rsidRDefault="003E5C41" w:rsidP="003E5C41">
      <w:pPr>
        <w:spacing w:line="360" w:lineRule="auto"/>
        <w:ind w:right="143" w:firstLine="567"/>
        <w:jc w:val="both"/>
        <w:rPr>
          <w:sz w:val="24"/>
        </w:rPr>
      </w:pPr>
      <w:r w:rsidRPr="00836A2B">
        <w:rPr>
          <w:sz w:val="24"/>
        </w:rPr>
        <w:t>5. Правила устройства электроустановок [Текст]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все действующие разд. 6 и 7 изд. с изм. и доп. по состоянию на 1 мая 2012 г. - М. : КНОРУС, 2012. - 487, [1] с. : рис., табл. + 1 эл. опт, диск (CD-ROM).</w:t>
      </w:r>
    </w:p>
    <w:p w:rsidR="003E5C41" w:rsidRPr="00836A2B" w:rsidRDefault="003E5C41" w:rsidP="003E5C41">
      <w:pPr>
        <w:spacing w:line="360" w:lineRule="auto"/>
        <w:ind w:right="143" w:firstLine="567"/>
        <w:jc w:val="both"/>
        <w:rPr>
          <w:sz w:val="24"/>
        </w:rPr>
      </w:pPr>
      <w:r w:rsidRPr="00836A2B">
        <w:rPr>
          <w:sz w:val="24"/>
        </w:rPr>
        <w:t xml:space="preserve">6. Выбор главных схем, основного и вспомогательного оборудования электрических станций и подстанций /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[и др.]</w:t>
      </w:r>
      <w:proofErr w:type="gramStart"/>
      <w:r w:rsidRPr="00836A2B">
        <w:rPr>
          <w:sz w:val="24"/>
        </w:rPr>
        <w:t xml:space="preserve"> ;</w:t>
      </w:r>
      <w:proofErr w:type="gramEnd"/>
      <w:r w:rsidRPr="00836A2B">
        <w:rPr>
          <w:sz w:val="24"/>
        </w:rPr>
        <w:t xml:space="preserve"> ред. В. К. </w:t>
      </w:r>
      <w:proofErr w:type="spellStart"/>
      <w:r w:rsidRPr="00836A2B">
        <w:rPr>
          <w:sz w:val="24"/>
        </w:rPr>
        <w:t>Грунин</w:t>
      </w:r>
      <w:proofErr w:type="spellEnd"/>
      <w:r w:rsidRPr="00836A2B">
        <w:rPr>
          <w:sz w:val="24"/>
        </w:rPr>
        <w:t xml:space="preserve"> ;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. - Электрон. те</w:t>
      </w:r>
      <w:proofErr w:type="gramStart"/>
      <w:r w:rsidRPr="00836A2B">
        <w:rPr>
          <w:sz w:val="24"/>
        </w:rPr>
        <w:t>к-</w:t>
      </w:r>
      <w:proofErr w:type="gramEnd"/>
      <w:r w:rsidRPr="00836A2B">
        <w:rPr>
          <w:sz w:val="24"/>
        </w:rPr>
        <w:t xml:space="preserve"> </w:t>
      </w:r>
      <w:proofErr w:type="spellStart"/>
      <w:r w:rsidRPr="00836A2B">
        <w:rPr>
          <w:sz w:val="24"/>
        </w:rPr>
        <w:t>стовые</w:t>
      </w:r>
      <w:proofErr w:type="spellEnd"/>
      <w:r w:rsidRPr="00836A2B">
        <w:rPr>
          <w:sz w:val="24"/>
        </w:rPr>
        <w:t xml:space="preserve"> дан. (65,8 Мб). - Омск</w:t>
      </w:r>
      <w:proofErr w:type="gramStart"/>
      <w:r w:rsidRPr="00836A2B">
        <w:rPr>
          <w:sz w:val="24"/>
        </w:rPr>
        <w:t xml:space="preserve"> :</w:t>
      </w:r>
      <w:proofErr w:type="gramEnd"/>
      <w:r w:rsidRPr="00836A2B">
        <w:rPr>
          <w:sz w:val="24"/>
        </w:rPr>
        <w:t xml:space="preserve"> Изд-во </w:t>
      </w:r>
      <w:proofErr w:type="spellStart"/>
      <w:r w:rsidRPr="00836A2B">
        <w:rPr>
          <w:sz w:val="24"/>
        </w:rPr>
        <w:t>ОмГТУ</w:t>
      </w:r>
      <w:proofErr w:type="spellEnd"/>
      <w:r w:rsidRPr="00836A2B">
        <w:rPr>
          <w:sz w:val="24"/>
        </w:rPr>
        <w:t>, 2013. – ЭБС.</w:t>
      </w:r>
    </w:p>
    <w:p w:rsidR="003E5C41" w:rsidRPr="00836A2B" w:rsidRDefault="003E5C41" w:rsidP="003E5C41">
      <w:pPr>
        <w:tabs>
          <w:tab w:val="left" w:pos="414"/>
          <w:tab w:val="left" w:pos="993"/>
        </w:tabs>
        <w:spacing w:line="360" w:lineRule="auto"/>
        <w:ind w:right="-2" w:firstLine="567"/>
        <w:jc w:val="both"/>
        <w:rPr>
          <w:sz w:val="24"/>
        </w:rPr>
      </w:pPr>
      <w:r w:rsidRPr="00836A2B">
        <w:rPr>
          <w:sz w:val="24"/>
        </w:rPr>
        <w:t>7. Производственная безопасность: Учеб</w:t>
      </w:r>
      <w:proofErr w:type="gramStart"/>
      <w:r w:rsidRPr="00836A2B">
        <w:rPr>
          <w:sz w:val="24"/>
        </w:rPr>
        <w:t>.</w:t>
      </w:r>
      <w:proofErr w:type="gramEnd"/>
      <w:r w:rsidRPr="00836A2B">
        <w:rPr>
          <w:sz w:val="24"/>
        </w:rPr>
        <w:t xml:space="preserve"> </w:t>
      </w:r>
      <w:proofErr w:type="gramStart"/>
      <w:r w:rsidRPr="00836A2B">
        <w:rPr>
          <w:sz w:val="24"/>
        </w:rPr>
        <w:t>п</w:t>
      </w:r>
      <w:proofErr w:type="gramEnd"/>
      <w:r w:rsidRPr="00836A2B">
        <w:rPr>
          <w:sz w:val="24"/>
        </w:rPr>
        <w:t xml:space="preserve">особие / под ред. А.А. Попова – М.: Лань, 2013 – 432 с. (гриф) </w:t>
      </w:r>
    </w:p>
    <w:p w:rsidR="003E5C41" w:rsidRPr="00836A2B" w:rsidRDefault="003E5C41" w:rsidP="003E5C41">
      <w:pPr>
        <w:tabs>
          <w:tab w:val="left" w:pos="993"/>
        </w:tabs>
        <w:spacing w:line="360" w:lineRule="auto"/>
        <w:ind w:right="-2" w:firstLine="567"/>
        <w:jc w:val="both"/>
        <w:rPr>
          <w:sz w:val="24"/>
          <w:lang w:bidi="ru-RU"/>
        </w:rPr>
      </w:pPr>
      <w:r w:rsidRPr="00836A2B">
        <w:rPr>
          <w:sz w:val="24"/>
          <w:lang w:bidi="ru-RU"/>
        </w:rPr>
        <w:t xml:space="preserve">8. </w:t>
      </w:r>
      <w:proofErr w:type="spellStart"/>
      <w:r w:rsidRPr="00836A2B">
        <w:rPr>
          <w:sz w:val="24"/>
          <w:lang w:bidi="ru-RU"/>
        </w:rPr>
        <w:t>Венцель</w:t>
      </w:r>
      <w:proofErr w:type="spellEnd"/>
      <w:r w:rsidRPr="00836A2B">
        <w:rPr>
          <w:sz w:val="24"/>
          <w:lang w:bidi="ru-RU"/>
        </w:rPr>
        <w:t xml:space="preserve">, Владимир Давыдович. Электробезопасность персонала в электроустановках до и выше 1 </w:t>
      </w:r>
      <w:proofErr w:type="spellStart"/>
      <w:r w:rsidRPr="00836A2B">
        <w:rPr>
          <w:sz w:val="24"/>
          <w:lang w:bidi="ru-RU"/>
        </w:rPr>
        <w:t>кВ</w:t>
      </w:r>
      <w:proofErr w:type="spellEnd"/>
      <w:r w:rsidRPr="00836A2B">
        <w:rPr>
          <w:sz w:val="24"/>
          <w:lang w:bidi="ru-RU"/>
        </w:rPr>
        <w:t xml:space="preserve"> [Электронный ресурс] : учеб</w:t>
      </w:r>
      <w:proofErr w:type="gramStart"/>
      <w:r w:rsidRPr="00836A2B">
        <w:rPr>
          <w:sz w:val="24"/>
          <w:lang w:bidi="ru-RU"/>
        </w:rPr>
        <w:t>.</w:t>
      </w:r>
      <w:proofErr w:type="gramEnd"/>
      <w:r w:rsidRPr="00836A2B">
        <w:rPr>
          <w:sz w:val="24"/>
          <w:lang w:bidi="ru-RU"/>
        </w:rPr>
        <w:t xml:space="preserve"> </w:t>
      </w:r>
      <w:proofErr w:type="gramStart"/>
      <w:r w:rsidRPr="00836A2B">
        <w:rPr>
          <w:sz w:val="24"/>
          <w:lang w:bidi="ru-RU"/>
        </w:rPr>
        <w:t>э</w:t>
      </w:r>
      <w:proofErr w:type="gramEnd"/>
      <w:r w:rsidRPr="00836A2B">
        <w:rPr>
          <w:sz w:val="24"/>
          <w:lang w:bidi="ru-RU"/>
        </w:rPr>
        <w:t xml:space="preserve">лектрон, изд. локального распространения : учеб. пособие / В. Д. </w:t>
      </w:r>
      <w:proofErr w:type="spellStart"/>
      <w:r w:rsidRPr="00836A2B">
        <w:rPr>
          <w:sz w:val="24"/>
          <w:lang w:bidi="ru-RU"/>
        </w:rPr>
        <w:t>Венцель</w:t>
      </w:r>
      <w:proofErr w:type="spellEnd"/>
      <w:r w:rsidRPr="00836A2B">
        <w:rPr>
          <w:sz w:val="24"/>
          <w:lang w:bidi="ru-RU"/>
        </w:rPr>
        <w:t xml:space="preserve">, В. М. Веселовский ;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 xml:space="preserve">. - </w:t>
      </w:r>
      <w:proofErr w:type="gramStart"/>
      <w:r w:rsidRPr="00836A2B">
        <w:rPr>
          <w:sz w:val="24"/>
          <w:lang w:bidi="ru-RU"/>
        </w:rPr>
        <w:t>Электрон, текстовые дан. (1,79 Мб).</w:t>
      </w:r>
      <w:proofErr w:type="gramEnd"/>
      <w:r w:rsidRPr="00836A2B">
        <w:rPr>
          <w:sz w:val="24"/>
          <w:lang w:bidi="ru-RU"/>
        </w:rPr>
        <w:t xml:space="preserve"> </w:t>
      </w:r>
      <w:r>
        <w:rPr>
          <w:sz w:val="24"/>
          <w:lang w:bidi="ru-RU"/>
        </w:rPr>
        <w:t>- Омск</w:t>
      </w:r>
      <w:r w:rsidRPr="00836A2B">
        <w:rPr>
          <w:sz w:val="24"/>
          <w:lang w:bidi="ru-RU"/>
        </w:rPr>
        <w:t xml:space="preserve">; Изд-во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>, 2013. - 1 эл. опт</w:t>
      </w:r>
      <w:proofErr w:type="gramStart"/>
      <w:r w:rsidRPr="00836A2B">
        <w:rPr>
          <w:sz w:val="24"/>
          <w:lang w:bidi="ru-RU"/>
        </w:rPr>
        <w:t>.</w:t>
      </w:r>
      <w:proofErr w:type="gramEnd"/>
      <w:r w:rsidRPr="00836A2B">
        <w:rPr>
          <w:sz w:val="24"/>
          <w:lang w:bidi="ru-RU"/>
        </w:rPr>
        <w:t xml:space="preserve"> </w:t>
      </w:r>
      <w:proofErr w:type="gramStart"/>
      <w:r w:rsidRPr="00836A2B">
        <w:rPr>
          <w:sz w:val="24"/>
          <w:lang w:bidi="ru-RU"/>
        </w:rPr>
        <w:t>д</w:t>
      </w:r>
      <w:proofErr w:type="gramEnd"/>
      <w:r w:rsidRPr="00836A2B">
        <w:rPr>
          <w:sz w:val="24"/>
          <w:lang w:bidi="ru-RU"/>
        </w:rPr>
        <w:t>иск (CD-ROM)</w:t>
      </w:r>
    </w:p>
    <w:p w:rsidR="003E5C41" w:rsidRPr="00836A2B" w:rsidRDefault="003E5C41" w:rsidP="003E5C41">
      <w:pPr>
        <w:tabs>
          <w:tab w:val="left" w:pos="993"/>
        </w:tabs>
        <w:spacing w:line="360" w:lineRule="auto"/>
        <w:ind w:right="-2" w:firstLine="567"/>
        <w:jc w:val="both"/>
        <w:rPr>
          <w:sz w:val="24"/>
          <w:lang w:bidi="ru-RU"/>
        </w:rPr>
      </w:pPr>
      <w:r w:rsidRPr="00836A2B">
        <w:rPr>
          <w:sz w:val="24"/>
          <w:lang w:bidi="ru-RU"/>
        </w:rPr>
        <w:t xml:space="preserve">9.Сердюк, Виталий Степанович. Производственная санитария и гигиена труда [Электронный ресурс] : учеб. электрон, изд. локального распространения: учеб. пособие для вузов / В, С. Сердюк, Л. Г. </w:t>
      </w:r>
      <w:proofErr w:type="spellStart"/>
      <w:r w:rsidRPr="00836A2B">
        <w:rPr>
          <w:sz w:val="24"/>
          <w:lang w:bidi="ru-RU"/>
        </w:rPr>
        <w:t>Стишенко</w:t>
      </w:r>
      <w:proofErr w:type="spellEnd"/>
      <w:r w:rsidRPr="00836A2B">
        <w:rPr>
          <w:sz w:val="24"/>
          <w:lang w:bidi="ru-RU"/>
        </w:rPr>
        <w:t xml:space="preserve">, Е. Г. Бардина ;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 xml:space="preserve">. </w:t>
      </w:r>
      <w:proofErr w:type="gramStart"/>
      <w:r w:rsidRPr="00836A2B">
        <w:rPr>
          <w:sz w:val="24"/>
          <w:lang w:bidi="ru-RU"/>
        </w:rPr>
        <w:t>-Э</w:t>
      </w:r>
      <w:proofErr w:type="gramEnd"/>
      <w:r w:rsidRPr="00836A2B">
        <w:rPr>
          <w:sz w:val="24"/>
          <w:lang w:bidi="ru-RU"/>
        </w:rPr>
        <w:t>лектрон, текстовые дан. (4,89 Мб). - Омск</w:t>
      </w:r>
      <w:proofErr w:type="gramStart"/>
      <w:r w:rsidRPr="00836A2B">
        <w:rPr>
          <w:sz w:val="24"/>
          <w:lang w:bidi="ru-RU"/>
        </w:rPr>
        <w:t xml:space="preserve"> :</w:t>
      </w:r>
      <w:proofErr w:type="gramEnd"/>
      <w:r w:rsidRPr="00836A2B">
        <w:rPr>
          <w:sz w:val="24"/>
          <w:lang w:bidi="ru-RU"/>
        </w:rPr>
        <w:t xml:space="preserve"> Изд-во </w:t>
      </w:r>
      <w:proofErr w:type="spellStart"/>
      <w:r w:rsidRPr="00836A2B">
        <w:rPr>
          <w:sz w:val="24"/>
          <w:lang w:bidi="ru-RU"/>
        </w:rPr>
        <w:t>ОмГТУ</w:t>
      </w:r>
      <w:proofErr w:type="spellEnd"/>
      <w:r w:rsidRPr="00836A2B">
        <w:rPr>
          <w:sz w:val="24"/>
          <w:lang w:bidi="ru-RU"/>
        </w:rPr>
        <w:t>, 2015. - 1 эл. опт</w:t>
      </w:r>
      <w:proofErr w:type="gramStart"/>
      <w:r w:rsidRPr="00836A2B">
        <w:rPr>
          <w:sz w:val="24"/>
          <w:lang w:bidi="ru-RU"/>
        </w:rPr>
        <w:t>.</w:t>
      </w:r>
      <w:proofErr w:type="gramEnd"/>
      <w:r w:rsidRPr="00836A2B">
        <w:rPr>
          <w:sz w:val="24"/>
          <w:lang w:bidi="ru-RU"/>
        </w:rPr>
        <w:t xml:space="preserve"> </w:t>
      </w:r>
      <w:proofErr w:type="gramStart"/>
      <w:r w:rsidRPr="00836A2B">
        <w:rPr>
          <w:sz w:val="24"/>
          <w:lang w:bidi="ru-RU"/>
        </w:rPr>
        <w:t>д</w:t>
      </w:r>
      <w:proofErr w:type="gramEnd"/>
      <w:r w:rsidRPr="00836A2B">
        <w:rPr>
          <w:sz w:val="24"/>
          <w:lang w:bidi="ru-RU"/>
        </w:rPr>
        <w:t>иск (CD-ROM)</w:t>
      </w:r>
    </w:p>
    <w:p w:rsidR="000F33BD" w:rsidRPr="00C1349E" w:rsidRDefault="000F33BD" w:rsidP="003E5C41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t xml:space="preserve">2 Периодические издания </w:t>
      </w:r>
    </w:p>
    <w:p w:rsidR="000F33BD" w:rsidRPr="00C1349E" w:rsidRDefault="000F33BD" w:rsidP="003E5C41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>2.1. Электричество: 201</w:t>
      </w:r>
      <w:r w:rsidR="003E5C41">
        <w:rPr>
          <w:sz w:val="24"/>
        </w:rPr>
        <w:t>7</w:t>
      </w:r>
      <w:r w:rsidRPr="00C1349E">
        <w:rPr>
          <w:sz w:val="24"/>
        </w:rPr>
        <w:t>-202</w:t>
      </w:r>
      <w:r w:rsidR="003E5C41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3E5C41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2.2. Промышленная энергетика: </w:t>
      </w:r>
      <w:r w:rsidR="003E5C41" w:rsidRPr="00C1349E">
        <w:rPr>
          <w:sz w:val="24"/>
        </w:rPr>
        <w:t>201</w:t>
      </w:r>
      <w:r w:rsidR="003E5C41">
        <w:rPr>
          <w:sz w:val="24"/>
        </w:rPr>
        <w:t>7</w:t>
      </w:r>
      <w:r w:rsidR="003E5C41" w:rsidRPr="00C1349E">
        <w:rPr>
          <w:sz w:val="24"/>
        </w:rPr>
        <w:t>-202</w:t>
      </w:r>
      <w:r w:rsidR="003E5C41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3E5C41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2.3. Электрические станции. </w:t>
      </w:r>
      <w:r w:rsidR="003E5C41" w:rsidRPr="00C1349E">
        <w:rPr>
          <w:sz w:val="24"/>
        </w:rPr>
        <w:t>201</w:t>
      </w:r>
      <w:r w:rsidR="003E5C41">
        <w:rPr>
          <w:sz w:val="24"/>
        </w:rPr>
        <w:t>7</w:t>
      </w:r>
      <w:r w:rsidR="003E5C41" w:rsidRPr="00C1349E">
        <w:rPr>
          <w:sz w:val="24"/>
        </w:rPr>
        <w:t>-202</w:t>
      </w:r>
      <w:r w:rsidR="003E5C41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3E5C41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>2.4. Омский научный вестник. Сер. Приборы, машины и технологии. 2006-2020.</w:t>
      </w:r>
    </w:p>
    <w:p w:rsidR="000F33BD" w:rsidRPr="00C1349E" w:rsidRDefault="000F33BD" w:rsidP="003E5C41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lastRenderedPageBreak/>
        <w:t xml:space="preserve">3.  Информационные ресурсы </w:t>
      </w:r>
    </w:p>
    <w:p w:rsidR="000F33BD" w:rsidRPr="00C1349E" w:rsidRDefault="000F33BD" w:rsidP="003E5C41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b/>
          <w:sz w:val="24"/>
          <w:szCs w:val="24"/>
        </w:rPr>
        <w:t>3.</w:t>
      </w:r>
      <w:r w:rsidRPr="00C1349E">
        <w:rPr>
          <w:rFonts w:ascii="Times New Roman" w:hAnsi="Times New Roman"/>
          <w:sz w:val="24"/>
          <w:szCs w:val="24"/>
        </w:rPr>
        <w:t>1.ЭБС «АРБУЗ»;</w:t>
      </w:r>
    </w:p>
    <w:p w:rsidR="000F33BD" w:rsidRPr="00C1349E" w:rsidRDefault="000F33BD" w:rsidP="003E5C41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3.2.Научная электронная библиотека elibrary.ru;</w:t>
      </w:r>
    </w:p>
    <w:p w:rsidR="000F33BD" w:rsidRPr="00C1349E" w:rsidRDefault="000F33BD" w:rsidP="003E5C41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3.3.СПС Консультант Плюс</w:t>
      </w:r>
    </w:p>
    <w:p w:rsidR="000F33BD" w:rsidRPr="00C1349E" w:rsidRDefault="000F33BD" w:rsidP="003E5C41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3.4.СПС ГАРАНТ</w:t>
      </w:r>
    </w:p>
    <w:p w:rsidR="000F33BD" w:rsidRPr="00C1349E" w:rsidRDefault="000F33BD" w:rsidP="003E5C41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3.5.ЭБС Лань</w:t>
      </w:r>
    </w:p>
    <w:p w:rsidR="00C91D80" w:rsidRPr="00C1349E" w:rsidRDefault="00C91D80" w:rsidP="008803FC">
      <w:pPr>
        <w:spacing w:line="360" w:lineRule="auto"/>
      </w:pPr>
    </w:p>
    <w:sectPr w:rsidR="00C91D80" w:rsidRPr="00C1349E" w:rsidSect="004E4732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D"/>
    <w:rsid w:val="000F33BD"/>
    <w:rsid w:val="00192F09"/>
    <w:rsid w:val="003E5C41"/>
    <w:rsid w:val="006205A1"/>
    <w:rsid w:val="008803FC"/>
    <w:rsid w:val="00C1349E"/>
    <w:rsid w:val="00C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3485</cp:lastModifiedBy>
  <cp:revision>7</cp:revision>
  <dcterms:created xsi:type="dcterms:W3CDTF">2021-01-29T07:42:00Z</dcterms:created>
  <dcterms:modified xsi:type="dcterms:W3CDTF">2022-07-02T09:25:00Z</dcterms:modified>
</cp:coreProperties>
</file>