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89" w:rsidRPr="00276A94" w:rsidRDefault="00D80689" w:rsidP="00D80689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A94">
        <w:rPr>
          <w:rFonts w:ascii="Times New Roman" w:eastAsia="Times New Roman" w:hAnsi="Times New Roman" w:cs="Times New Roman"/>
          <w:b/>
          <w:sz w:val="24"/>
          <w:szCs w:val="24"/>
        </w:rPr>
        <w:t xml:space="preserve">III. Учет индивидуальных достижений поступающих </w:t>
      </w:r>
    </w:p>
    <w:p w:rsidR="00D80689" w:rsidRDefault="00D80689" w:rsidP="00D8068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E5CD"/>
        </w:rPr>
      </w:pP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28. Поступающие на обучение вправе представить сведения о своих индивидуальных достижениях, результаты которых учитываются при приёме на обучение, при условии предоставления подтверждающих документов.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Учет индивидуальных достижений поступающих осуществляется следующими способами: 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Баллы, начисленные за индивидуальные достижения, включаются в сумму конкурсных баллов. В сумму конкурсных баллов включаются баллы, начисленные за индивидуальные достижения, соответствующие научной специальности программы аспирантуры. Результаты учёта индивидуальных достижений, как и результаты вступительных испытаний, являются общедоступной информацией и размещаются на официальном сайте ОмГТУ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29. При поступлении в аспиран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туру ОмГТУ установлен </w:t>
      </w: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перечень учитыва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емых индивидуальных достижений  (Приложение 1) </w:t>
      </w: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и порядок их учета и проверки: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- индивидуальные достижения поступающих учитываются как в рамках контрольных цифр, так и по договорам об образовании;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предоставление сведений об индивидуальных достижениях, в соответствии с перечнем, осуществляет </w:t>
      </w:r>
      <w:proofErr w:type="gramStart"/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поступающий</w:t>
      </w:r>
      <w:proofErr w:type="gramEnd"/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аспирантуру;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-  проверку достоверности индивидуальных достижений осуществляет Научно-аналитический отдел;</w:t>
      </w:r>
    </w:p>
    <w:p w:rsidR="00D80689" w:rsidRPr="0084129F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</w:t>
      </w:r>
      <w:r w:rsidRPr="00BB0F1A">
        <w:rPr>
          <w:rFonts w:ascii="Times New Roman" w:eastAsia="Times New Roman" w:hAnsi="Times New Roman" w:cs="Times New Roman"/>
          <w:sz w:val="24"/>
          <w:szCs w:val="24"/>
        </w:rPr>
        <w:t xml:space="preserve">оценку индивидуального достижения «Мотивационное письмо» проводит </w:t>
      </w:r>
      <w:r w:rsidRPr="00C23076">
        <w:rPr>
          <w:rFonts w:ascii="Times New Roman" w:eastAsia="Times New Roman" w:hAnsi="Times New Roman" w:cs="Times New Roman"/>
          <w:sz w:val="24"/>
          <w:szCs w:val="24"/>
        </w:rPr>
        <w:t>отдел подготовки кадров высшей квалификации</w:t>
      </w:r>
      <w:r>
        <w:rPr>
          <w:rFonts w:ascii="Times New Roman" w:eastAsia="Times New Roman" w:hAnsi="Times New Roman" w:cs="Times New Roman"/>
          <w:sz w:val="24"/>
          <w:szCs w:val="24"/>
        </w:rPr>
        <w:t>, могут привлекаться эксперты из сотрудников ОмГТУ по соответствующей научной специальности</w:t>
      </w:r>
      <w:r w:rsidRPr="00C2307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0689" w:rsidRPr="00BB0F1A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F1A">
        <w:rPr>
          <w:rFonts w:ascii="Times New Roman" w:eastAsia="Times New Roman" w:hAnsi="Times New Roman" w:cs="Times New Roman"/>
          <w:sz w:val="24"/>
          <w:szCs w:val="24"/>
        </w:rPr>
        <w:t>- для оценивания индивидуального достижения «Мотивационное письмо» из Перечня индивидуальных достижений устанавливаются следующие критерии оценивания:</w:t>
      </w:r>
    </w:p>
    <w:tbl>
      <w:tblPr>
        <w:tblW w:w="907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875"/>
        <w:gridCol w:w="5400"/>
      </w:tblGrid>
      <w:tr w:rsidR="00D80689" w:rsidRPr="0084129F" w:rsidTr="00D8185E">
        <w:trPr>
          <w:trHeight w:val="57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 оценивания</w:t>
            </w:r>
          </w:p>
        </w:tc>
      </w:tr>
      <w:tr w:rsidR="00D80689" w:rsidRPr="0084129F" w:rsidTr="00D8185E">
        <w:trPr>
          <w:trHeight w:val="76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научной и профессиональной подготовки соискателя к обучению в аспирантуре.</w:t>
            </w:r>
          </w:p>
        </w:tc>
      </w:tr>
      <w:tr w:rsidR="00D80689" w:rsidRPr="0084129F" w:rsidTr="00D8185E">
        <w:trPr>
          <w:trHeight w:val="1050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мотивации соискателя. Аргументированное обоснование выбора научной специальности в аспирантуре.</w:t>
            </w:r>
          </w:p>
        </w:tc>
      </w:tr>
      <w:tr w:rsidR="00D80689" w:rsidRPr="0084129F" w:rsidTr="00D8185E">
        <w:trPr>
          <w:trHeight w:val="187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проблемы по выбранной теме и знание имеющихся научных концепций по обозначенной проблематике, использование научной терминологии.</w:t>
            </w:r>
          </w:p>
        </w:tc>
      </w:tr>
      <w:tr w:rsidR="00D80689" w:rsidTr="00D8185E">
        <w:trPr>
          <w:trHeight w:val="17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перспективы применения полученных знаний в будущей профессиональной деятельности.</w:t>
            </w:r>
          </w:p>
        </w:tc>
      </w:tr>
    </w:tbl>
    <w:p w:rsidR="00D80689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количество баллов за целевые индивидуальные достижения равно 5 баллам и является одинаковым для всех поступающих, которые участвовали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мероприятиях (по всем заказчикам целевого обучения, проводившим указанные мероприятия);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- расчет суммы баллов за индивидуальные достижения осуществляет отдел подготовки кадров высшей квалификации.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Поступающий</w:t>
      </w:r>
      <w:proofErr w:type="gramEnd"/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несёт ответственность за предоставление достоверных данных. При выявлении подлога аннулируется зачет данных индивидуальных достижений. </w:t>
      </w:r>
    </w:p>
    <w:p w:rsidR="00D80689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30. В качестве </w:t>
      </w:r>
      <w:proofErr w:type="gramStart"/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индивидуальных достижений, учитываемых при равенстве баллов по перечню учитываемых индивидуальных достижений поступающих устанавливается</w:t>
      </w:r>
      <w:proofErr w:type="gramEnd"/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средний балл документа об образовании (по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приложению к документу установленного образца).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случае равенства поступающих по указанным достижениям перечень таких достижений может быть дополнен в период проведения  приема на обучение.</w:t>
      </w:r>
      <w:proofErr w:type="gramEnd"/>
    </w:p>
    <w:p w:rsidR="00D80689" w:rsidRPr="007276E4" w:rsidRDefault="00D80689" w:rsidP="00D8068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055FA" w:rsidRDefault="009055FA" w:rsidP="00D80689"/>
    <w:p w:rsidR="00BC6D04" w:rsidRDefault="00BC6D04" w:rsidP="00D80689"/>
    <w:p w:rsidR="00BC6D04" w:rsidRDefault="00BC6D04" w:rsidP="00D80689"/>
    <w:p w:rsidR="00BC6D04" w:rsidRDefault="00BC6D04" w:rsidP="00D80689"/>
    <w:p w:rsidR="00BC6D04" w:rsidRDefault="00BC6D04" w:rsidP="00D80689"/>
    <w:p w:rsidR="00BC6D04" w:rsidRDefault="00BC6D04" w:rsidP="00D80689"/>
    <w:p w:rsidR="00BC6D04" w:rsidRDefault="00BC6D04" w:rsidP="00D80689"/>
    <w:p w:rsidR="00BC6D04" w:rsidRDefault="00BC6D04" w:rsidP="00BC6D04">
      <w:pPr>
        <w:tabs>
          <w:tab w:val="left" w:pos="1134"/>
        </w:tabs>
        <w:spacing w:before="240"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BC6D04" w:rsidRDefault="00BC6D04" w:rsidP="00BC6D04">
      <w:pPr>
        <w:tabs>
          <w:tab w:val="left" w:pos="1134"/>
        </w:tabs>
        <w:spacing w:before="240" w:after="0"/>
        <w:ind w:firstLine="7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Правилам приема </w:t>
      </w:r>
    </w:p>
    <w:p w:rsidR="00BC6D04" w:rsidRDefault="00BC6D04" w:rsidP="00BC6D04">
      <w:pPr>
        <w:tabs>
          <w:tab w:val="left" w:pos="1134"/>
        </w:tabs>
        <w:spacing w:before="240"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Перечень индивидуальных достижений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поступающего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в аспирантуру</w:t>
      </w:r>
    </w:p>
    <w:p w:rsidR="00BC6D04" w:rsidRDefault="00BC6D04" w:rsidP="00BC6D04">
      <w:pPr>
        <w:tabs>
          <w:tab w:val="left" w:pos="1134"/>
        </w:tabs>
        <w:spacing w:before="240"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ФИО</w:t>
      </w:r>
    </w:p>
    <w:tbl>
      <w:tblPr>
        <w:tblW w:w="9921" w:type="dxa"/>
        <w:tblInd w:w="-1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260"/>
        <w:gridCol w:w="992"/>
        <w:gridCol w:w="1134"/>
        <w:gridCol w:w="1455"/>
        <w:gridCol w:w="2512"/>
      </w:tblGrid>
      <w:tr w:rsidR="00BC6D04" w:rsidTr="00D8185E">
        <w:trPr>
          <w:trHeight w:val="885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before="240" w:after="0"/>
              <w:ind w:left="-8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-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индивидуального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-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достижения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before="240"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Балл</w:t>
            </w:r>
          </w:p>
          <w:p w:rsidR="00BC6D04" w:rsidRDefault="00BC6D04" w:rsidP="00D8185E">
            <w:pPr>
              <w:tabs>
                <w:tab w:val="left" w:pos="1134"/>
              </w:tabs>
              <w:spacing w:before="240" w:after="0"/>
              <w:ind w:left="-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spacing w:before="240" w:after="0"/>
              <w:ind w:left="-8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before="240" w:after="0"/>
              <w:ind w:left="-840" w:firstLine="8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умма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before="240" w:after="0"/>
              <w:ind w:left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</w:tr>
      <w:tr w:rsidR="00BC6D04" w:rsidTr="00D8185E">
        <w:trPr>
          <w:trHeight w:val="64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Публикации  в журналах из «Белого списка» научных изданий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ссылка на статью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C6D04" w:rsidTr="00D8185E">
        <w:trPr>
          <w:trHeight w:val="130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Публикации в изданиях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Conference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Paper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), проиндексированные в международных библиографических и реферативных базах данных рецензируемой научной литературы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ссылка на статью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C6D04" w:rsidTr="00D8185E">
        <w:trPr>
          <w:trHeight w:val="1530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Рецензируемые научные издания,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ссылка на статью</w:t>
            </w:r>
          </w:p>
        </w:tc>
      </w:tr>
      <w:tr w:rsidR="00BC6D04" w:rsidTr="00D8185E">
        <w:trPr>
          <w:trHeight w:val="88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Патенты на изобретения, полезные модели, промышленные образцы (в базе регистрации ФИПС)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ссылка на документ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скан документа</w:t>
            </w:r>
          </w:p>
        </w:tc>
      </w:tr>
      <w:tr w:rsidR="00BC6D04" w:rsidTr="00D8185E">
        <w:trPr>
          <w:trHeight w:val="1080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Авторские свидетельства на программы ЭВМ, базы данных,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</w:rPr>
                <w:t xml:space="preserve"> топологии интегральных микросхем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товарные знаки (в базе регистрации ФИПС)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ссылка на документ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скан документа</w:t>
            </w:r>
          </w:p>
        </w:tc>
      </w:tr>
      <w:tr w:rsidR="00BC6D04" w:rsidTr="00D8185E">
        <w:trPr>
          <w:trHeight w:val="64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статьи, индексируемые в РИНЦ (не более 5 статей)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ссылка на статью</w:t>
            </w:r>
          </w:p>
        </w:tc>
      </w:tr>
      <w:tr w:rsidR="00BC6D04" w:rsidTr="00D8185E">
        <w:trPr>
          <w:trHeight w:val="43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Мотивационное письмо (реферат)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Мотивационное письмо (реферат)</w:t>
            </w:r>
          </w:p>
        </w:tc>
      </w:tr>
      <w:tr w:rsidR="00BC6D04" w:rsidTr="00D8185E">
        <w:trPr>
          <w:trHeight w:val="64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Рекомендательное письмо от предполагаемого научного руководителя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Рекомендательное письмо</w:t>
            </w:r>
          </w:p>
        </w:tc>
      </w:tr>
      <w:tr w:rsidR="00BC6D04" w:rsidTr="00D8185E">
        <w:trPr>
          <w:trHeight w:val="1080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Характеристика-ходатайство кафедры, организации / рекомендация государственной экзаменационной комиссии 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Характеристика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-х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одатайство/ рекомендация/</w:t>
            </w:r>
          </w:p>
        </w:tc>
      </w:tr>
      <w:tr w:rsidR="00BC6D04" w:rsidTr="00D8185E">
        <w:trPr>
          <w:trHeight w:val="870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проектной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Сканы титульного листа и листа исполнителей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Ссылка на отчет</w:t>
            </w:r>
          </w:p>
        </w:tc>
      </w:tr>
      <w:tr w:rsidR="00BC6D04" w:rsidTr="00D8185E">
        <w:trPr>
          <w:trHeight w:val="870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ind w:right="-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Целевое индивидуальное достижение***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Список участников от Заказчика целевого обучения</w:t>
            </w:r>
          </w:p>
        </w:tc>
      </w:tr>
    </w:tbl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 Мотивационное письмо (реферат) должно (должен) содержать: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1.сведения о профессиональной подготовке / деятельности соискателя, которая может быть полезна при обучении по избранной научной специальности;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2.сведения об успехах и достижениях в избранной области;</w:t>
      </w:r>
    </w:p>
    <w:p w:rsidR="00BC6D04" w:rsidRPr="007276E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3.аргументированное указание причин выбора данной научной специальности в аспирантуре, доказательство заинтересованности в обучении;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</w:t>
      </w:r>
      <w:r w:rsidRPr="001C181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постановку проблемы по выбранной теме и знание имеющихся научных концепций по обозначенной проблематике;</w:t>
      </w:r>
    </w:p>
    <w:p w:rsidR="00BC6D04" w:rsidRPr="00D90313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5. перспективы / планы использования полученных знаний в будущей профессиональной деятельности;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 наличие авторского подхода к разрешению проблемы, наличие описаний теоретических и практических разработок автора.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** Характеристика-ходатайство кафедры, организации / рекомендация государственной экзаменационной комиссии должна содержать: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1.конкретную оценку соискателя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рекомендателем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2. контекст отношений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рекомендателя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с соискателем;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3.оценку достижений и научного потенциала соискателя.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***При участии в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мероприятиях, проводимых Заказчиком целевого обучения</w:t>
      </w:r>
    </w:p>
    <w:p w:rsidR="00BC6D04" w:rsidRDefault="00BC6D04" w:rsidP="00BC6D04">
      <w:pPr>
        <w:tabs>
          <w:tab w:val="left" w:pos="1134"/>
        </w:tabs>
        <w:spacing w:before="240"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Заявляемые достижения должны соответствовать направлению исследования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ИТОГО баллов  __________________________________________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Поступающий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в аспирантуру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:rsidR="007465E1" w:rsidRDefault="007465E1">
      <w:r>
        <w:br w:type="page"/>
      </w:r>
    </w:p>
    <w:p w:rsidR="007465E1" w:rsidRPr="00A86D69" w:rsidRDefault="007465E1" w:rsidP="007465E1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ИЗМЕНЕНИЯ,</w:t>
      </w:r>
    </w:p>
    <w:p w:rsidR="007465E1" w:rsidRPr="00A86D69" w:rsidRDefault="007465E1" w:rsidP="007465E1">
      <w:pPr>
        <w:pStyle w:val="ConsPlusTitle"/>
        <w:widowControl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вносятся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Приема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ОмГТУ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образовательным программам высшего образования – программам подготовки научных и научно-педагогических кадров в аспирантуре на 2026/2027 учебный год</w:t>
      </w:r>
    </w:p>
    <w:p w:rsidR="007465E1" w:rsidRDefault="007465E1" w:rsidP="007465E1">
      <w:pPr>
        <w:pStyle w:val="a6"/>
        <w:keepNext/>
        <w:tabs>
          <w:tab w:val="left" w:pos="1134"/>
        </w:tabs>
        <w:spacing w:line="360" w:lineRule="auto"/>
        <w:ind w:firstLine="567"/>
        <w:rPr>
          <w:color w:val="000000" w:themeColor="text1"/>
        </w:rPr>
      </w:pPr>
    </w:p>
    <w:p w:rsidR="007465E1" w:rsidRPr="00A86D69" w:rsidRDefault="007465E1" w:rsidP="007465E1">
      <w:pPr>
        <w:pStyle w:val="a6"/>
        <w:keepNext/>
        <w:tabs>
          <w:tab w:val="left" w:pos="1134"/>
        </w:tabs>
        <w:spacing w:line="360" w:lineRule="auto"/>
        <w:ind w:firstLine="567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A86D69">
        <w:rPr>
          <w:color w:val="000000" w:themeColor="text1"/>
        </w:rPr>
        <w:t xml:space="preserve">Пункт 29 </w:t>
      </w:r>
      <w:r w:rsidRPr="00F25CCA">
        <w:rPr>
          <w:color w:val="000000" w:themeColor="text1"/>
        </w:rPr>
        <w:t>раздела III «</w:t>
      </w:r>
      <w:r>
        <w:t>Учет индивидуальных достижений поступающих</w:t>
      </w:r>
      <w:r w:rsidRPr="00F25CCA">
        <w:rPr>
          <w:color w:val="000000" w:themeColor="text1"/>
        </w:rPr>
        <w:t>»</w:t>
      </w:r>
      <w:r>
        <w:rPr>
          <w:color w:val="000000" w:themeColor="text1"/>
        </w:rPr>
        <w:t xml:space="preserve"> </w:t>
      </w:r>
      <w:r w:rsidRPr="00A86D69">
        <w:rPr>
          <w:color w:val="000000" w:themeColor="text1"/>
        </w:rPr>
        <w:t>дополнить абзацем следующего содержания:</w:t>
      </w:r>
    </w:p>
    <w:p w:rsidR="007465E1" w:rsidRDefault="007465E1" w:rsidP="007465E1">
      <w:pPr>
        <w:pStyle w:val="a6"/>
        <w:keepNext/>
        <w:tabs>
          <w:tab w:val="left" w:pos="1134"/>
        </w:tabs>
        <w:spacing w:line="360" w:lineRule="auto"/>
        <w:ind w:firstLine="567"/>
      </w:pPr>
      <w:r w:rsidRPr="00A86D69">
        <w:t>«Количество баллов за индивидуальные достижения выражается целыми числами</w:t>
      </w:r>
      <w:proofErr w:type="gramStart"/>
      <w:r w:rsidRPr="00A86D69">
        <w:t>.».</w:t>
      </w:r>
      <w:proofErr w:type="gramEnd"/>
    </w:p>
    <w:p w:rsidR="007465E1" w:rsidRDefault="007465E1" w:rsidP="007465E1">
      <w:pPr>
        <w:pStyle w:val="a6"/>
        <w:keepNext/>
        <w:tabs>
          <w:tab w:val="left" w:pos="1134"/>
        </w:tabs>
        <w:spacing w:line="360" w:lineRule="auto"/>
        <w:ind w:firstLine="567"/>
      </w:pPr>
    </w:p>
    <w:p w:rsidR="00E16A31" w:rsidRPr="00A53246" w:rsidRDefault="00E16A31" w:rsidP="00E16A31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246">
        <w:rPr>
          <w:rFonts w:ascii="Times New Roman" w:hAnsi="Times New Roman" w:cs="Times New Roman"/>
          <w:sz w:val="26"/>
          <w:szCs w:val="26"/>
        </w:rPr>
        <w:t xml:space="preserve">16. Портфолио, </w:t>
      </w:r>
      <w:proofErr w:type="gramStart"/>
      <w:r w:rsidRPr="00A53246">
        <w:rPr>
          <w:rFonts w:ascii="Times New Roman" w:hAnsi="Times New Roman" w:cs="Times New Roman"/>
          <w:sz w:val="26"/>
          <w:szCs w:val="26"/>
        </w:rPr>
        <w:t>подтверждающее</w:t>
      </w:r>
      <w:proofErr w:type="gramEnd"/>
      <w:r w:rsidRPr="00A53246">
        <w:rPr>
          <w:rFonts w:ascii="Times New Roman" w:hAnsi="Times New Roman" w:cs="Times New Roman"/>
          <w:sz w:val="26"/>
          <w:szCs w:val="26"/>
        </w:rPr>
        <w:t xml:space="preserve"> достижения поступающего в научной (научно-технической) деятельности, включает перечень индивидуальных достижений, утвержденный Правилами приема.</w:t>
      </w:r>
    </w:p>
    <w:p w:rsidR="00E16A31" w:rsidRPr="00A53246" w:rsidRDefault="00E16A31" w:rsidP="00E16A31">
      <w:pPr>
        <w:pStyle w:val="ConsPlusNormal"/>
        <w:tabs>
          <w:tab w:val="left" w:pos="1134"/>
        </w:tabs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246">
        <w:rPr>
          <w:rFonts w:ascii="Times New Roman" w:hAnsi="Times New Roman" w:cs="Times New Roman"/>
          <w:sz w:val="26"/>
          <w:szCs w:val="26"/>
        </w:rPr>
        <w:t>17. Приложение 1 к Правилам приема «Перечень индивидуальных достижений поступающего в аспирантуру» читать в следующей редакции:</w:t>
      </w:r>
    </w:p>
    <w:p w:rsidR="00E16A31" w:rsidRDefault="00E16A31" w:rsidP="00E16A31">
      <w:pPr>
        <w:tabs>
          <w:tab w:val="left" w:pos="1134"/>
        </w:tabs>
        <w:spacing w:before="240"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E16A31" w:rsidRDefault="00E16A31" w:rsidP="00E16A31">
      <w:pPr>
        <w:tabs>
          <w:tab w:val="left" w:pos="1134"/>
        </w:tabs>
        <w:spacing w:before="240" w:after="0"/>
        <w:ind w:firstLine="7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Правилам приема </w:t>
      </w:r>
    </w:p>
    <w:p w:rsidR="00E16A31" w:rsidRDefault="00E16A31" w:rsidP="00E16A31">
      <w:pPr>
        <w:tabs>
          <w:tab w:val="left" w:pos="1134"/>
        </w:tabs>
        <w:spacing w:before="240"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Перечень индивидуальных достижений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поступающего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в аспирантуру</w:t>
      </w:r>
    </w:p>
    <w:p w:rsidR="00E16A31" w:rsidRDefault="00E16A31" w:rsidP="00E16A31">
      <w:pPr>
        <w:tabs>
          <w:tab w:val="left" w:pos="1134"/>
        </w:tabs>
        <w:spacing w:before="240"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ФИО</w:t>
      </w:r>
    </w:p>
    <w:tbl>
      <w:tblPr>
        <w:tblW w:w="9921" w:type="dxa"/>
        <w:tblInd w:w="-1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260"/>
        <w:gridCol w:w="992"/>
        <w:gridCol w:w="1134"/>
        <w:gridCol w:w="1455"/>
        <w:gridCol w:w="2512"/>
      </w:tblGrid>
      <w:tr w:rsidR="00E16A31" w:rsidTr="00B22E43">
        <w:trPr>
          <w:trHeight w:val="885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before="240" w:after="0"/>
              <w:ind w:left="-8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E16A31" w:rsidRDefault="00E16A31" w:rsidP="00B22E43">
            <w:pPr>
              <w:tabs>
                <w:tab w:val="left" w:pos="1134"/>
              </w:tabs>
              <w:spacing w:after="0"/>
              <w:ind w:left="-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индивидуального</w:t>
            </w:r>
          </w:p>
          <w:p w:rsidR="00E16A31" w:rsidRDefault="00E16A31" w:rsidP="00B22E43">
            <w:pPr>
              <w:tabs>
                <w:tab w:val="left" w:pos="1134"/>
              </w:tabs>
              <w:spacing w:after="0"/>
              <w:ind w:left="-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достижения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before="240"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Балл</w:t>
            </w:r>
          </w:p>
          <w:p w:rsidR="00E16A31" w:rsidRDefault="00E16A31" w:rsidP="00B22E43">
            <w:pPr>
              <w:tabs>
                <w:tab w:val="left" w:pos="1134"/>
              </w:tabs>
              <w:spacing w:before="240" w:after="0"/>
              <w:ind w:left="-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spacing w:before="240" w:after="0"/>
              <w:ind w:left="-8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before="240" w:after="0"/>
              <w:ind w:left="-840" w:firstLine="8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умма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before="240" w:after="0"/>
              <w:ind w:left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</w:tr>
      <w:tr w:rsidR="00E16A31" w:rsidTr="00B22E43">
        <w:trPr>
          <w:trHeight w:val="64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Публикации  в журналах из «Белого списка» научных изданий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40" w:firstLine="8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ссылка на статью</w:t>
            </w:r>
          </w:p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16A31" w:rsidTr="00B22E43">
        <w:trPr>
          <w:trHeight w:val="130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Публикации в изданиях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Conference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Paper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), проиндексированные в международных библиографических и реферативных базах данных рецензируемой научной литературы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ссылка на статью</w:t>
            </w:r>
          </w:p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16A31" w:rsidTr="00B22E43">
        <w:trPr>
          <w:trHeight w:val="1530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Рецензируемые научные издания,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  <w:p w:rsidR="00E16A31" w:rsidRDefault="00E16A31" w:rsidP="00B22E43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ссылка на статью</w:t>
            </w:r>
          </w:p>
        </w:tc>
      </w:tr>
      <w:tr w:rsidR="00E16A31" w:rsidTr="00B22E43">
        <w:trPr>
          <w:trHeight w:val="88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Патенты на изобретения, полезные модели, промышленные образцы (в базе регистрации ФИПС)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  <w:p w:rsidR="00E16A31" w:rsidRDefault="00E16A31" w:rsidP="00B22E43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ссылка на документ</w:t>
            </w:r>
          </w:p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скан документа</w:t>
            </w:r>
          </w:p>
        </w:tc>
      </w:tr>
      <w:tr w:rsidR="00E16A31" w:rsidTr="00B22E43">
        <w:trPr>
          <w:trHeight w:val="1080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Авторские свидетельства на программы ЭВМ, базы данных,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</w:rPr>
                <w:t xml:space="preserve"> топологии интегральных микросхем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товарные знаки (в базе регистрации ФИПС)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  <w:p w:rsidR="00E16A31" w:rsidRDefault="00E16A31" w:rsidP="00B22E43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ссылка на документ</w:t>
            </w:r>
          </w:p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скан документа</w:t>
            </w:r>
          </w:p>
        </w:tc>
      </w:tr>
      <w:tr w:rsidR="00E16A31" w:rsidTr="00B22E43">
        <w:trPr>
          <w:trHeight w:val="64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статьи, индексируемые в РИНЦ (не более 5 статей)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ссылка на статью</w:t>
            </w:r>
          </w:p>
        </w:tc>
      </w:tr>
      <w:tr w:rsidR="00E16A31" w:rsidTr="00B22E43">
        <w:trPr>
          <w:trHeight w:val="43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Мотивационное письмо (реферат)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Мотивационное письмо (реферат)</w:t>
            </w:r>
          </w:p>
        </w:tc>
      </w:tr>
      <w:tr w:rsidR="00E16A31" w:rsidTr="00B22E43">
        <w:trPr>
          <w:trHeight w:val="64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Рекомендательное письмо от предполагаемого научного руководителя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Рекомендательное письмо</w:t>
            </w:r>
          </w:p>
        </w:tc>
      </w:tr>
      <w:tr w:rsidR="00E16A31" w:rsidTr="00B22E43">
        <w:trPr>
          <w:trHeight w:val="1080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Характеристика-ходатайство кафедры, организации / рекомендация государственной экзаменационной комиссии 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Характеристика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-х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одатайство/ рекомендация/</w:t>
            </w:r>
          </w:p>
        </w:tc>
      </w:tr>
      <w:tr w:rsidR="00E16A31" w:rsidTr="00B22E43">
        <w:trPr>
          <w:trHeight w:val="870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проектной 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Сканы титульного листа и листа исполнителей</w:t>
            </w:r>
          </w:p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Ссылка на отчет</w:t>
            </w:r>
          </w:p>
        </w:tc>
      </w:tr>
      <w:tr w:rsidR="00E16A31" w:rsidTr="00B22E43">
        <w:trPr>
          <w:trHeight w:val="870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 w:line="240" w:lineRule="auto"/>
              <w:ind w:right="-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Целевое индивидуальное достижение***(при наличии)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E16A31" w:rsidRDefault="00E16A31" w:rsidP="00B22E43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Список участников от Заказчика целевого обучения</w:t>
            </w:r>
          </w:p>
        </w:tc>
      </w:tr>
    </w:tbl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 Мотивационное письмо (реферат) должно (должен) содержать:</w:t>
      </w: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1.сведения о профессиональной подготовке / деятельности соискателя, которая может быть полезна при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обучении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по избранной научной специальности;</w:t>
      </w: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2.сведения об успехах и достижениях в избранной области;</w:t>
      </w:r>
    </w:p>
    <w:p w:rsidR="00E16A31" w:rsidRPr="007276E4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3.аргументированное указание причин выбора данной научной специальности в аспирантуре, доказательство заинтересованности в обучении;</w:t>
      </w: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</w:t>
      </w:r>
      <w:r w:rsidRPr="001C181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постановку проблемы по выбранной теме и знание имеющихся научных концепций по обозначенной проблематике;</w:t>
      </w:r>
    </w:p>
    <w:p w:rsidR="00E16A31" w:rsidRPr="00D90313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5. перспективы / планы использования полученных знаний в будущей профессиональной деятельности;</w:t>
      </w: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 наличие авторского подхода к разрешению проблемы, наличие описаний теоретических и практических разработок автора.</w:t>
      </w: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** Характеристика-ходатайство кафедры, организации / рекомендация государственной экзаменационной комиссии должна содержать:</w:t>
      </w: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1.конкретную оценку соискателя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рекомендателем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2. контекст отношений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рекомендателя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с соискателем;</w:t>
      </w: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3.оценку достижений и научного потенциала соискателя.</w:t>
      </w: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***При участии в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мероприятиях, проводимых Заказчиком целевого обучения</w:t>
      </w:r>
    </w:p>
    <w:p w:rsidR="00E16A31" w:rsidRDefault="00E16A31" w:rsidP="00E16A31">
      <w:pPr>
        <w:tabs>
          <w:tab w:val="left" w:pos="1134"/>
        </w:tabs>
        <w:spacing w:before="240"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Заявляемые достижения должны соответствовать направлению исследования</w:t>
      </w: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ИТОГО баллов  __________________________________________</w:t>
      </w: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Поступающий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в аспирантуру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</w:t>
      </w:r>
    </w:p>
    <w:p w:rsidR="00E16A31" w:rsidRDefault="00E16A31" w:rsidP="00E16A31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:rsidR="00BC6D04" w:rsidRDefault="00BC6D04" w:rsidP="00D80689"/>
    <w:p w:rsidR="00E16A31" w:rsidRPr="00D80689" w:rsidRDefault="00E16A31" w:rsidP="00D80689">
      <w:bookmarkStart w:id="0" w:name="_GoBack"/>
      <w:bookmarkEnd w:id="0"/>
    </w:p>
    <w:sectPr w:rsidR="00E16A31" w:rsidRPr="00D80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240"/>
    <w:multiLevelType w:val="multilevel"/>
    <w:tmpl w:val="930EFD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66"/>
    <w:rsid w:val="002C1CB5"/>
    <w:rsid w:val="00484514"/>
    <w:rsid w:val="00585CFE"/>
    <w:rsid w:val="005A6C63"/>
    <w:rsid w:val="005F6BF8"/>
    <w:rsid w:val="0066544D"/>
    <w:rsid w:val="007465E1"/>
    <w:rsid w:val="009055FA"/>
    <w:rsid w:val="009F7166"/>
    <w:rsid w:val="00AA5EF0"/>
    <w:rsid w:val="00AE38FD"/>
    <w:rsid w:val="00B028D1"/>
    <w:rsid w:val="00B27D86"/>
    <w:rsid w:val="00BA03E8"/>
    <w:rsid w:val="00BC6D04"/>
    <w:rsid w:val="00C51B79"/>
    <w:rsid w:val="00C60D9C"/>
    <w:rsid w:val="00D80689"/>
    <w:rsid w:val="00E1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3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EF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9055FA"/>
    <w:pPr>
      <w:ind w:left="720"/>
      <w:contextualSpacing/>
    </w:pPr>
  </w:style>
  <w:style w:type="paragraph" w:customStyle="1" w:styleId="ConsPlusTitle">
    <w:name w:val="ConsPlusTitle"/>
    <w:rsid w:val="007465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6">
    <w:name w:val="Письмо"/>
    <w:basedOn w:val="a"/>
    <w:uiPriority w:val="99"/>
    <w:rsid w:val="007465E1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46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3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EF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9055FA"/>
    <w:pPr>
      <w:ind w:left="720"/>
      <w:contextualSpacing/>
    </w:pPr>
  </w:style>
  <w:style w:type="paragraph" w:customStyle="1" w:styleId="ConsPlusTitle">
    <w:name w:val="ConsPlusTitle"/>
    <w:rsid w:val="007465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6">
    <w:name w:val="Письмо"/>
    <w:basedOn w:val="a"/>
    <w:uiPriority w:val="99"/>
    <w:rsid w:val="007465E1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46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1.fips.ru/to-applicants/software-and-databases/kontaktnaya-informatsiya-po-voprosam-gosudarstvennoy-registratsii-programm-dlya-evm-prevm-baz-dannykh.php?sphrase_id=6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1.fips.ru/to-applicants/software-and-databases/kontaktnaya-informatsiya-po-voprosam-gosudarstvennoy-registratsii-programm-dlya-evm-prevm-baz-dannykh.php?sphrase_id=6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Е.А.</dc:creator>
  <cp:lastModifiedBy>n_mikhaylova</cp:lastModifiedBy>
  <cp:revision>17</cp:revision>
  <dcterms:created xsi:type="dcterms:W3CDTF">2021-05-27T16:55:00Z</dcterms:created>
  <dcterms:modified xsi:type="dcterms:W3CDTF">2026-06-02T05:20:00Z</dcterms:modified>
</cp:coreProperties>
</file>